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744" w:rsidRPr="00CC4744" w:rsidRDefault="00CC4744" w:rsidP="00CC4744">
      <w:pPr>
        <w:spacing w:before="100" w:beforeAutospacing="1" w:after="100" w:afterAutospacing="1" w:line="240" w:lineRule="auto"/>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Un Appel aux Catholiques</w:t>
      </w:r>
    </w:p>
    <w:p w:rsidR="00CC4744" w:rsidRPr="00CC4744" w:rsidRDefault="00CC4744" w:rsidP="00CC4744">
      <w:pPr>
        <w:spacing w:before="100" w:beforeAutospacing="1" w:after="100" w:afterAutospacing="1" w:line="240" w:lineRule="auto"/>
        <w:rPr>
          <w:rFonts w:ascii="Times New Roman" w:eastAsia="Times New Roman" w:hAnsi="Times New Roman" w:cs="Times New Roman"/>
          <w:sz w:val="24"/>
          <w:szCs w:val="24"/>
          <w:lang w:eastAsia="en-GB"/>
        </w:rPr>
      </w:pPr>
      <w:r w:rsidRPr="00CC4744">
        <w:rPr>
          <w:rFonts w:ascii="Trebuchet MS" w:eastAsia="Times New Roman" w:hAnsi="Trebuchet MS" w:cs="Times New Roman"/>
          <w:i/>
          <w:iCs/>
          <w:color w:val="000000"/>
          <w:sz w:val="24"/>
          <w:szCs w:val="24"/>
          <w:lang w:val="fr-FR" w:eastAsia="en-GB"/>
        </w:rPr>
        <w:t>Duncan Heaster</w:t>
      </w:r>
    </w:p>
    <w:p w:rsidR="00CC4744" w:rsidRPr="00CC4744" w:rsidRDefault="00CC4744" w:rsidP="00CC4744">
      <w:pPr>
        <w:spacing w:before="100" w:beforeAutospacing="1" w:after="100" w:afterAutospacing="1" w:line="240" w:lineRule="auto"/>
        <w:rPr>
          <w:rFonts w:ascii="Times New Roman" w:eastAsia="Times New Roman" w:hAnsi="Times New Roman" w:cs="Times New Roman"/>
          <w:sz w:val="24"/>
          <w:szCs w:val="24"/>
          <w:lang w:eastAsia="en-GB"/>
        </w:rPr>
      </w:pPr>
      <w:r w:rsidRPr="00CC4744">
        <w:rPr>
          <w:rFonts w:ascii="Trebuchet MS" w:eastAsia="Times New Roman" w:hAnsi="Trebuchet MS" w:cs="Times New Roman"/>
          <w:i/>
          <w:iCs/>
          <w:color w:val="000000"/>
          <w:sz w:val="24"/>
          <w:szCs w:val="24"/>
          <w:lang w:val="fr-FR" w:eastAsia="en-GB"/>
        </w:rPr>
        <w:t> </w:t>
      </w:r>
    </w:p>
    <w:p w:rsidR="00CC4744" w:rsidRPr="00CC4744" w:rsidRDefault="00CC4744" w:rsidP="00CC4744">
      <w:pPr>
        <w:spacing w:before="100" w:beforeAutospacing="1" w:after="100" w:afterAutospacing="1" w:line="240" w:lineRule="auto"/>
        <w:rPr>
          <w:rFonts w:ascii="Times New Roman" w:eastAsia="Times New Roman" w:hAnsi="Times New Roman" w:cs="Times New Roman"/>
          <w:sz w:val="24"/>
          <w:szCs w:val="24"/>
          <w:lang w:eastAsia="en-GB"/>
        </w:rPr>
      </w:pPr>
      <w:r w:rsidRPr="00CC4744">
        <w:rPr>
          <w:rFonts w:ascii="Times New Roman" w:eastAsia="Times New Roman" w:hAnsi="Times New Roman" w:cs="Times New Roman"/>
          <w:color w:val="000000"/>
          <w:sz w:val="24"/>
          <w:szCs w:val="24"/>
          <w:lang w:val="fr-FR" w:eastAsia="en-GB"/>
        </w:rPr>
        <w:t xml:space="preserve">Dans le Catholicisme, il y a un esprit conservateur et de contrôle qui peut être très attirant, très rassurant. Plutôt que de discuter de la vérité, on se contente d’accepter les dogmes. Il n’est pas permis de vivre les questionnements, les risques, les défis soulevés par une relation directe avec le Père et le Fils. Cela ressemble à l’Islam – il s’agit de se « soumettre » à une idéologie, un système de pensée, une autorité, une position acquise et une façon de concevoir le monde qui doivent être acceptés en totalité, sans réflexion personnelle. La signification et la valeur de chaque individu sont écrasées sous l’édifice de l’uniformité et de la conformité requises. Dans ce sens, il y a beaucoup en commun entre le Catholicisme, l’Islam le Communisme et de nombreuses autres religions et philosophies politiques. A l’inverse, la vraie religion chrétienne, celle qui se fonde sur la Bible, met énormément en valeur la spécificité de chaque personne. Jésus nous raconte l’histoire d’un berger qui a 100 brebis, et qui en perd une. Il laisse les 99 autres dans le désert, et part chercher celle qui est perdue. Pour la plupart des bergers, une perte de 1% serait acceptable. Mais ce berger – qui symbolise Jésus – est vraiment exceptionnel. Il se passionne entièrement pour le salut de chacun. Et cette unique brebis perdue représente vous et moi. Oui, je sais, vous pensez probablement que parce que appartenez à l’église, tout va bien, que vous n’êtes pas perdu du tout. Mais au plus profond de nous, nous connaissons la vérité : le fait qu’aucune organisation </w:t>
      </w:r>
      <w:proofErr w:type="gramStart"/>
      <w:r w:rsidRPr="00CC4744">
        <w:rPr>
          <w:rFonts w:ascii="Times New Roman" w:eastAsia="Times New Roman" w:hAnsi="Times New Roman" w:cs="Times New Roman"/>
          <w:color w:val="000000"/>
          <w:sz w:val="24"/>
          <w:szCs w:val="24"/>
          <w:lang w:val="fr-FR" w:eastAsia="en-GB"/>
        </w:rPr>
        <w:t>humaine soit</w:t>
      </w:r>
      <w:proofErr w:type="gramEnd"/>
      <w:r w:rsidRPr="00CC4744">
        <w:rPr>
          <w:rFonts w:ascii="Times New Roman" w:eastAsia="Times New Roman" w:hAnsi="Times New Roman" w:cs="Times New Roman"/>
          <w:color w:val="000000"/>
          <w:sz w:val="24"/>
          <w:szCs w:val="24"/>
          <w:lang w:val="fr-FR" w:eastAsia="en-GB"/>
        </w:rPr>
        <w:t xml:space="preserve"> capable de résoudre les graves problèmes de solitude et d’éloignement ressentis par tant de Catholiques. Parmi tous ceux qui se rendent à l’église, il y en a beaucoup qui se sentent perdus, tout simplement perdus. Leur mode de vie, leurs paroles, toute leur attitude l’indique. Assister à un rituel n’y change rien. Par contre, venir personnellement vers Jésus, apprendre à le connaître directement à travers la Bible, peut radicalement changer la vie : nombreux sont ceux qui l’ont appris dans la pratique. </w:t>
      </w:r>
    </w:p>
    <w:p w:rsidR="00CC4744" w:rsidRPr="00CC4744" w:rsidRDefault="00CC4744" w:rsidP="00CC4744">
      <w:pPr>
        <w:spacing w:before="100" w:beforeAutospacing="1" w:after="100" w:afterAutospacing="1" w:line="240" w:lineRule="auto"/>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 </w:t>
      </w:r>
    </w:p>
    <w:p w:rsidR="00CC4744" w:rsidRPr="00CC4744" w:rsidRDefault="00CC4744" w:rsidP="00CC474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On peut argumenter que l’église catholique se sert de la Bible pour justifier ses rituels et ses dogmes. C’est vrai, mais on peut toujours tout justifier, même à partir de la Bible. Raymond Brown, un érudit catholique éminent, explique : « Selon l’entendement catholique, l’usage fait par l’église de l’</w:t>
      </w:r>
      <w:r w:rsidRPr="00CC4744">
        <w:rPr>
          <w:rFonts w:ascii="Trebuchet MS" w:eastAsia="Times New Roman" w:hAnsi="Trebuchet MS" w:cs="Times New Roman"/>
          <w:snapToGrid w:val="0"/>
          <w:color w:val="000000"/>
          <w:sz w:val="24"/>
          <w:szCs w:val="24"/>
          <w:lang w:val="fr-FR" w:eastAsia="en-GB"/>
        </w:rPr>
        <w:t>É</w:t>
      </w:r>
      <w:r w:rsidRPr="00CC4744">
        <w:rPr>
          <w:rFonts w:ascii="Trebuchet MS" w:eastAsia="Times New Roman" w:hAnsi="Trebuchet MS" w:cs="Times New Roman"/>
          <w:color w:val="000000"/>
          <w:sz w:val="24"/>
          <w:szCs w:val="24"/>
          <w:lang w:val="fr-FR" w:eastAsia="en-GB"/>
        </w:rPr>
        <w:t>criture Sainte démontre l’application d’un texte à la vie de l’église, mais n’indique pas forcément ce que voulait dire l’auteur du texte lorsqu’il l’a écrit » (</w:t>
      </w:r>
      <w:r w:rsidRPr="00CC4744">
        <w:rPr>
          <w:rFonts w:ascii="Trebuchet MS" w:eastAsia="Times New Roman" w:hAnsi="Trebuchet MS" w:cs="Times New Roman"/>
          <w:i/>
          <w:iCs/>
          <w:color w:val="000000"/>
          <w:sz w:val="24"/>
          <w:szCs w:val="24"/>
          <w:lang w:val="fr-FR" w:eastAsia="en-GB"/>
        </w:rPr>
        <w:t xml:space="preserve">Les </w:t>
      </w:r>
      <w:r w:rsidRPr="00CC4744">
        <w:rPr>
          <w:rFonts w:ascii="Trebuchet MS" w:eastAsia="Times New Roman" w:hAnsi="Trebuchet MS" w:cs="Times New Roman"/>
          <w:i/>
          <w:iCs/>
          <w:snapToGrid w:val="0"/>
          <w:color w:val="000000"/>
          <w:sz w:val="24"/>
          <w:szCs w:val="24"/>
          <w:lang w:val="fr-FR" w:eastAsia="en-GB"/>
        </w:rPr>
        <w:t>É</w:t>
      </w:r>
      <w:r w:rsidRPr="00CC4744">
        <w:rPr>
          <w:rFonts w:ascii="Trebuchet MS" w:eastAsia="Times New Roman" w:hAnsi="Trebuchet MS" w:cs="Times New Roman"/>
          <w:i/>
          <w:iCs/>
          <w:color w:val="000000"/>
          <w:sz w:val="24"/>
          <w:szCs w:val="24"/>
          <w:lang w:val="fr-FR" w:eastAsia="en-GB"/>
        </w:rPr>
        <w:t>pîtres de Jean,</w:t>
      </w:r>
      <w:r w:rsidRPr="00CC4744">
        <w:rPr>
          <w:rFonts w:ascii="Trebuchet MS" w:eastAsia="Times New Roman" w:hAnsi="Trebuchet MS" w:cs="Times New Roman"/>
          <w:color w:val="000000"/>
          <w:sz w:val="24"/>
          <w:szCs w:val="24"/>
          <w:lang w:val="fr-FR" w:eastAsia="en-GB"/>
        </w:rPr>
        <w:t xml:space="preserve"> p. 208 de la version anglaise, </w:t>
      </w:r>
      <w:r w:rsidRPr="00CC4744">
        <w:rPr>
          <w:rFonts w:ascii="Trebuchet MS" w:eastAsia="Times New Roman" w:hAnsi="Trebuchet MS" w:cs="Times New Roman"/>
          <w:i/>
          <w:iCs/>
          <w:color w:val="000000"/>
          <w:sz w:val="24"/>
          <w:szCs w:val="24"/>
          <w:lang w:val="fr-FR" w:eastAsia="en-GB"/>
        </w:rPr>
        <w:t>notre traduction</w:t>
      </w:r>
      <w:r w:rsidRPr="00CC4744">
        <w:rPr>
          <w:rFonts w:ascii="Trebuchet MS" w:eastAsia="Times New Roman" w:hAnsi="Trebuchet MS" w:cs="Times New Roman"/>
          <w:color w:val="000000"/>
          <w:sz w:val="24"/>
          <w:szCs w:val="24"/>
          <w:lang w:val="fr-FR" w:eastAsia="en-GB"/>
        </w:rPr>
        <w:t xml:space="preserve">). Ce qui veut dire, exprimé plus simplement : « Nous regardons la vie de notre église, nos rituels et nos dogmes, et nous nous servons de tout verset biblique possible, même pris totalement hors de son contexte, pour nous justifier ». Si c’est comme cela que nous lisons et utilisons la Bible, alors il serait bien vrai, comme disent les cyniques, qu’on peut « tout prouver à partir de la Bible ». On peut se servir de la Bible pour justifier le Shoah (l’église catholique l’a fait] ; et on peut se servir de la Bible pour justifier le pacifisme. Ce n’est pas de cette façon que nous pourrons saisir la vérité de Dieu si c’est ainsi que nous nous servons de sa « parole de vérité » [comme il le nomme lui-même]. Il faut lire la Bible et essayer de comprendre ce que voulait vraiment dire les auteurs, sous l’inspiration divine ; et, que cela nous arrange ou pas, essayer de mettre en pratique dans notre vie le message de Dieu pour nous. </w:t>
      </w:r>
      <w:r w:rsidRPr="00CC4744">
        <w:rPr>
          <w:rFonts w:ascii="Trebuchet MS" w:eastAsia="Times New Roman" w:hAnsi="Trebuchet MS" w:cs="Times New Roman"/>
          <w:color w:val="000000"/>
          <w:sz w:val="24"/>
          <w:szCs w:val="24"/>
          <w:lang w:val="fr-FR" w:eastAsia="en-GB"/>
        </w:rPr>
        <w:lastRenderedPageBreak/>
        <w:t xml:space="preserve">Car c’est cela la merveille de « l’inspiration » : ce que nous lisons dans la Bible, en noir sur blanc, c’est réellement Dieu qui nous parle directement, pas à travers un prêtre ni par autre personne interposée, mais Dieu Tout-Puissant qui s’adresse directement à </w:t>
      </w:r>
      <w:r w:rsidRPr="00CC4744">
        <w:rPr>
          <w:rFonts w:ascii="Trebuchet MS" w:eastAsia="Times New Roman" w:hAnsi="Trebuchet MS" w:cs="Times New Roman"/>
          <w:i/>
          <w:iCs/>
          <w:color w:val="000000"/>
          <w:sz w:val="24"/>
          <w:szCs w:val="24"/>
          <w:lang w:val="fr-FR" w:eastAsia="en-GB"/>
        </w:rPr>
        <w:t>vous</w:t>
      </w:r>
      <w:r w:rsidRPr="00CC4744">
        <w:rPr>
          <w:rFonts w:ascii="Trebuchet MS" w:eastAsia="Times New Roman" w:hAnsi="Trebuchet MS" w:cs="Times New Roman"/>
          <w:color w:val="000000"/>
          <w:sz w:val="24"/>
          <w:szCs w:val="24"/>
          <w:lang w:val="fr-FR" w:eastAsia="en-GB"/>
        </w:rPr>
        <w:t>.  </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 </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 xml:space="preserve">Nous tenons donc à vous inciter à lire la Bible </w:t>
      </w:r>
      <w:r w:rsidRPr="00CC4744">
        <w:rPr>
          <w:rFonts w:ascii="Trebuchet MS" w:eastAsia="Times New Roman" w:hAnsi="Trebuchet MS" w:cs="Times New Roman"/>
          <w:i/>
          <w:iCs/>
          <w:color w:val="000000"/>
          <w:sz w:val="24"/>
          <w:szCs w:val="24"/>
          <w:lang w:val="fr-FR" w:eastAsia="en-GB"/>
        </w:rPr>
        <w:t>vous-même</w:t>
      </w:r>
      <w:r w:rsidRPr="00CC4744">
        <w:rPr>
          <w:rFonts w:ascii="Trebuchet MS" w:eastAsia="Times New Roman" w:hAnsi="Trebuchet MS" w:cs="Times New Roman"/>
          <w:color w:val="000000"/>
          <w:sz w:val="24"/>
          <w:szCs w:val="24"/>
          <w:lang w:val="fr-FR" w:eastAsia="en-GB"/>
        </w:rPr>
        <w:t xml:space="preserve">. Personne d’autre ne peut le faire à votre place – ni prêtre, ni église, ni autre organisation humaine. Oui, bien sûr, cela fait peur de se retrouver seule en face de Dieu, par moyen des pages de sa Parole. Lorsque Dieu a voulu parler directement à son peuple d’Israël, il les a fait assembler au pied du Mont Sinaï est il est descendu leur parler. Mais ils ont eu peur, ils ont demandé un médiateur. Et c’est ainsi pour tant de gens – </w:t>
      </w:r>
      <w:proofErr w:type="gramStart"/>
      <w:r w:rsidRPr="00CC4744">
        <w:rPr>
          <w:rFonts w:ascii="Trebuchet MS" w:eastAsia="Times New Roman" w:hAnsi="Trebuchet MS" w:cs="Times New Roman"/>
          <w:color w:val="000000"/>
          <w:sz w:val="24"/>
          <w:szCs w:val="24"/>
          <w:lang w:val="fr-FR" w:eastAsia="en-GB"/>
        </w:rPr>
        <w:t>il préfèrent</w:t>
      </w:r>
      <w:proofErr w:type="gramEnd"/>
      <w:r w:rsidRPr="00CC4744">
        <w:rPr>
          <w:rFonts w:ascii="Trebuchet MS" w:eastAsia="Times New Roman" w:hAnsi="Trebuchet MS" w:cs="Times New Roman"/>
          <w:color w:val="000000"/>
          <w:sz w:val="24"/>
          <w:szCs w:val="24"/>
          <w:lang w:val="fr-FR" w:eastAsia="en-GB"/>
        </w:rPr>
        <w:t xml:space="preserve"> se cacher derrière une hiérarchie de prêtres et d’évêques, plutôt que d’approcher Dieu lui-même. Il n’y a qu’un médiateur entre Dieu et nous, et c’est « </w:t>
      </w:r>
      <w:r w:rsidRPr="00CC4744">
        <w:rPr>
          <w:rFonts w:ascii="Trebuchet MS" w:eastAsia="Times New Roman" w:hAnsi="Trebuchet MS" w:cs="Times New Roman"/>
          <w:snapToGrid w:val="0"/>
          <w:color w:val="000000"/>
          <w:sz w:val="24"/>
          <w:szCs w:val="24"/>
          <w:lang w:val="fr-FR" w:eastAsia="en-GB"/>
        </w:rPr>
        <w:t>Jésus-Christ homme »</w:t>
      </w:r>
      <w:r w:rsidRPr="00CC4744">
        <w:rPr>
          <w:rFonts w:ascii="Trebuchet MS" w:eastAsia="Times New Roman" w:hAnsi="Trebuchet MS" w:cs="Times New Roman"/>
          <w:color w:val="000000"/>
          <w:sz w:val="24"/>
          <w:szCs w:val="24"/>
          <w:lang w:val="fr-FR" w:eastAsia="en-GB"/>
        </w:rPr>
        <w:t xml:space="preserve"> (1 Timothée 2:5). Nous n’avons pas besoin de prêtre, ni de Marie, ni d’église pour intercéder pour nous. Vous pouvez prier Dieu directement, par Jésus, dans vos propres mots, pas dans des mots dictés par quelqu’un d’autre. </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 </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 xml:space="preserve">Oui, Dieu lui-même, le Dieu qui existe vraiment, au-delà des années lumière de l’espace, des galaxies, ce Dieu qui n’est pas juste une idée, pas juste un espace dans notre cerveau que nous appelons « Dieu » : c’est ce Dieu-là, cet être véritable qui vous invite, </w:t>
      </w:r>
      <w:r w:rsidRPr="00CC4744">
        <w:rPr>
          <w:rFonts w:ascii="Trebuchet MS" w:eastAsia="Times New Roman" w:hAnsi="Trebuchet MS" w:cs="Times New Roman"/>
          <w:i/>
          <w:iCs/>
          <w:color w:val="000000"/>
          <w:sz w:val="24"/>
          <w:szCs w:val="24"/>
          <w:lang w:val="fr-FR" w:eastAsia="en-GB"/>
        </w:rPr>
        <w:t>vous</w:t>
      </w:r>
      <w:r w:rsidRPr="00CC4744">
        <w:rPr>
          <w:rFonts w:ascii="Trebuchet MS" w:eastAsia="Times New Roman" w:hAnsi="Trebuchet MS" w:cs="Times New Roman"/>
          <w:color w:val="000000"/>
          <w:sz w:val="24"/>
          <w:szCs w:val="24"/>
          <w:lang w:val="fr-FR" w:eastAsia="en-GB"/>
        </w:rPr>
        <w:t>, à entrer personnellement en relation avec lui. Il vous demande d’apprendre à le connaître, de l’accepter en tant que Père. Comme pour toute relation personnelle, il faut de la communication directe. Il ne s’agit pas d’entrer dans un bâtiment et de réciter des mots tout faits. Il s’agit de venir vers lui, dans l’obscurité de votre chambre, ou bien en plein jour, sur votre lieu de travail ou chez vous, de vous adresser à lui dans vos propres mots. Demandez-lui de se révéler à vous, dites-lui que vous l’aimez, que vous croyez en lui et que vous voulez mieux le connaître… Si vous faites ceci, il entendra vos prières et se révélera à vous. Et finalement, vous allez vouloir vous faire baptiser au nom de son Fils. Vous pensez peut-être </w:t>
      </w:r>
      <w:proofErr w:type="gramStart"/>
      <w:r w:rsidRPr="00CC4744">
        <w:rPr>
          <w:rFonts w:ascii="Trebuchet MS" w:eastAsia="Times New Roman" w:hAnsi="Trebuchet MS" w:cs="Times New Roman"/>
          <w:color w:val="000000"/>
          <w:sz w:val="24"/>
          <w:szCs w:val="24"/>
          <w:lang w:val="fr-FR" w:eastAsia="en-GB"/>
        </w:rPr>
        <w:t>:  «</w:t>
      </w:r>
      <w:proofErr w:type="gramEnd"/>
      <w:r w:rsidRPr="00CC4744">
        <w:rPr>
          <w:rFonts w:ascii="Trebuchet MS" w:eastAsia="Times New Roman" w:hAnsi="Trebuchet MS" w:cs="Times New Roman"/>
          <w:color w:val="000000"/>
          <w:sz w:val="24"/>
          <w:szCs w:val="24"/>
          <w:lang w:val="fr-FR" w:eastAsia="en-GB"/>
        </w:rPr>
        <w:t xml:space="preserve"> Baptiser ? J’ai été baptisé petit ! Tout est en ordre ! » Selon la Bible, le baptême se fait chez l’adulte, un adulte qui décide volontairement qu’il souhaite s’identifier avec la mort et la résurrection de Jésus. Le mot « baptême », à l’origine, signifie une immersion totale dans de l’eau, parce que descendre sous l’eau signifie un lien avec la mort et l’ensevelissement de Jésus, et remonter de l’eau nous lie à sa résurrection. Alors nous sommes vraiment unis avec lui, « en Christ » suivant l’expression biblique, et nous avons l’espoir sûr et ferme de vivre éternellement avec Jésus lorsqu’il reviendra sur terre. Si vous croyez vraiment tout ceci, cela vous donne une merveilleuse perspective de la vie. </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 </w:t>
      </w:r>
    </w:p>
    <w:p w:rsidR="00CC4744" w:rsidRPr="00CC4744" w:rsidRDefault="00CC4744" w:rsidP="00CC4744">
      <w:pPr>
        <w:autoSpaceDE w:val="0"/>
        <w:autoSpaceDN w:val="0"/>
        <w:spacing w:before="100" w:beforeAutospacing="1" w:after="100" w:afterAutospacing="1" w:line="240" w:lineRule="auto"/>
        <w:rPr>
          <w:rFonts w:ascii="Times New Roman" w:eastAsia="Times New Roman" w:hAnsi="Times New Roman" w:cs="Times New Roman"/>
          <w:sz w:val="24"/>
          <w:szCs w:val="24"/>
          <w:lang w:eastAsia="en-GB"/>
        </w:rPr>
      </w:pPr>
      <w:r w:rsidRPr="00CC4744">
        <w:rPr>
          <w:rFonts w:ascii="Times New Roman" w:eastAsia="Times New Roman" w:hAnsi="Times New Roman" w:cs="Times New Roman"/>
          <w:color w:val="000000"/>
          <w:sz w:val="24"/>
          <w:szCs w:val="24"/>
          <w:lang w:val="fr-FR" w:eastAsia="en-GB"/>
        </w:rPr>
        <w:t xml:space="preserve">Dans cette vie, que nous ayons de la chance ou de la malchance, que nous soyons en bonne santé ou malades, riches ou pauvres : tout cela n’est que pour cette vie. C’est à notre vraie vie, à la vie éternelle, que nous espérons, ce qui donne une toute autre perspective à notre situation humaine actuelle. Il est évident que c’est difficile de s’imaginer la vie éternelle, mais essayons, juste un instant. Parce que c’est cela que Dieu vous propose. Quand j’étais </w:t>
      </w:r>
      <w:r w:rsidRPr="00CC4744">
        <w:rPr>
          <w:rFonts w:ascii="Times New Roman" w:eastAsia="Times New Roman" w:hAnsi="Times New Roman" w:cs="Times New Roman"/>
          <w:color w:val="000000"/>
          <w:sz w:val="24"/>
          <w:szCs w:val="24"/>
          <w:lang w:val="fr-FR" w:eastAsia="en-GB"/>
        </w:rPr>
        <w:lastRenderedPageBreak/>
        <w:t>enfant, je m’imaginais cette vie comme quelques millimètres d’une longue ficelle sans fin, qui s’étire éternellement. Et je n’arrive toujours pas à me la représenter autrement. Mais l’essentiel, c’est qu’il s’agit de la vie du Royaume de Dieu, pas de la vie que nous connaissons actuellement – qui ne serait guère un cadeau ! En fait, vivre éternellement comme nous vivons maintenant serait plutôt une punition. Non, la vie éternelle que Dieu nous offre n’est pas simplement éternelle, elle est la vie qu’il partage actuellement avec Jésus, la vie de la joie, de la plénitude, remplie de sens à l’infini.  Et nous pouvons commencer à la vivre, cette vie – toute de suite, maintenant.  </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 </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 xml:space="preserve">Alors, que faire ? Très sincèrement, nous voulons vous aider à connaître Dieu de plus près. Nous aimerions vous proposer un livre gratuit, appelé « Principes Bibliques » qui explique de façon systématique le message de la Bible concernant Dieu. </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 </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 xml:space="preserve">Pour l’obtenir, il suffit de compléter le formulaire et de l’envoyer à : </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i/>
          <w:iCs/>
          <w:color w:val="000000"/>
          <w:sz w:val="24"/>
          <w:szCs w:val="24"/>
          <w:lang w:val="fr-FR" w:eastAsia="en-GB"/>
        </w:rPr>
        <w:t>Bible Basics</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P.O. Box 3034</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South Croydon</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Surrey CR2 0ZA</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ROYAUME-UNI</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 </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Nom et prénom : _____________________________________________________</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 </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Adresse : ____________________________________________________________</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 </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____________________________________________________________________</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 </w:t>
      </w:r>
    </w:p>
    <w:p w:rsidR="00CC4744" w:rsidRPr="00CC4744" w:rsidRDefault="00CC4744" w:rsidP="00CC474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color w:val="000000"/>
          <w:sz w:val="24"/>
          <w:szCs w:val="24"/>
          <w:lang w:val="fr-FR" w:eastAsia="en-GB"/>
        </w:rPr>
        <w:t>Vous pouvez aussi envoyer une demande par courriel :</w:t>
      </w:r>
      <w:r w:rsidRPr="00CC4744">
        <w:rPr>
          <w:rFonts w:ascii="Trebuchet MS" w:eastAsia="Times New Roman" w:hAnsi="Trebuchet MS" w:cs="Times New Roman"/>
          <w:sz w:val="24"/>
          <w:szCs w:val="24"/>
          <w:lang w:val="fr-FR" w:eastAsia="en-GB"/>
        </w:rPr>
        <w:t xml:space="preserve"> </w:t>
      </w:r>
      <w:hyperlink r:id="rId4" w:history="1">
        <w:r w:rsidRPr="00CC4744">
          <w:rPr>
            <w:rFonts w:ascii="Trebuchet MS" w:eastAsia="Times New Roman" w:hAnsi="Trebuchet MS" w:cs="Times New Roman"/>
            <w:color w:val="0000FF"/>
            <w:sz w:val="24"/>
            <w:szCs w:val="24"/>
            <w:u w:val="single"/>
            <w:lang w:val="fr-FR" w:eastAsia="en-GB"/>
          </w:rPr>
          <w:t>info@carelinks.net</w:t>
        </w:r>
      </w:hyperlink>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sz w:val="24"/>
          <w:szCs w:val="24"/>
          <w:lang w:val="fr-FR" w:eastAsia="en-GB"/>
        </w:rPr>
        <w:t xml:space="preserve">Pour visiter nos sites : </w:t>
      </w:r>
      <w:hyperlink r:id="rId5" w:history="1">
        <w:r w:rsidRPr="00CC4744">
          <w:rPr>
            <w:rFonts w:ascii="Trebuchet MS" w:eastAsia="Times New Roman" w:hAnsi="Trebuchet MS" w:cs="Times New Roman"/>
            <w:color w:val="0000FF"/>
            <w:sz w:val="24"/>
            <w:szCs w:val="24"/>
            <w:u w:val="single"/>
            <w:lang w:val="fr-FR" w:eastAsia="en-GB"/>
          </w:rPr>
          <w:t>www.biblebasicsonline.com</w:t>
        </w:r>
      </w:hyperlink>
      <w:r w:rsidRPr="00CC4744">
        <w:rPr>
          <w:rFonts w:ascii="Trebuchet MS" w:eastAsia="Times New Roman" w:hAnsi="Trebuchet MS" w:cs="Times New Roman"/>
          <w:sz w:val="24"/>
          <w:szCs w:val="24"/>
          <w:lang w:val="fr-FR" w:eastAsia="en-GB"/>
        </w:rPr>
        <w:t xml:space="preserve"> et </w:t>
      </w:r>
      <w:hyperlink r:id="rId6" w:history="1">
        <w:r w:rsidRPr="00CC4744">
          <w:rPr>
            <w:rFonts w:ascii="Trebuchet MS" w:eastAsia="Times New Roman" w:hAnsi="Trebuchet MS" w:cs="Times New Roman"/>
            <w:color w:val="0000FF"/>
            <w:sz w:val="24"/>
            <w:szCs w:val="24"/>
            <w:u w:val="single"/>
            <w:lang w:val="fr-FR" w:eastAsia="en-GB"/>
          </w:rPr>
          <w:t>www.carelinks.net</w:t>
        </w:r>
      </w:hyperlink>
      <w:r w:rsidRPr="00CC4744">
        <w:rPr>
          <w:rFonts w:ascii="Trebuchet MS" w:eastAsia="Times New Roman" w:hAnsi="Trebuchet MS" w:cs="Times New Roman"/>
          <w:sz w:val="24"/>
          <w:szCs w:val="24"/>
          <w:lang w:val="fr-FR" w:eastAsia="en-GB"/>
        </w:rPr>
        <w:t xml:space="preserve"> </w:t>
      </w:r>
    </w:p>
    <w:p w:rsidR="00CC4744" w:rsidRPr="00CC4744" w:rsidRDefault="00CC4744" w:rsidP="00CC4744">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sz w:val="24"/>
          <w:szCs w:val="24"/>
          <w:lang w:val="fr-FR" w:eastAsia="en-GB"/>
        </w:rPr>
        <w:t> </w:t>
      </w:r>
    </w:p>
    <w:p w:rsidR="00CC4744" w:rsidRPr="00CC4744" w:rsidRDefault="00CC4744" w:rsidP="00CC474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sz w:val="24"/>
          <w:szCs w:val="24"/>
          <w:lang w:val="fr-FR" w:eastAsia="en-GB"/>
        </w:rPr>
        <w:lastRenderedPageBreak/>
        <w:t> </w:t>
      </w:r>
    </w:p>
    <w:p w:rsidR="00CC4744" w:rsidRPr="00CC4744" w:rsidRDefault="00CC4744" w:rsidP="00CC474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sz w:val="24"/>
          <w:szCs w:val="24"/>
          <w:lang w:val="fr-FR" w:eastAsia="en-GB"/>
        </w:rPr>
        <w:t> </w:t>
      </w:r>
    </w:p>
    <w:p w:rsidR="00CC4744" w:rsidRPr="00CC4744" w:rsidRDefault="00CC4744" w:rsidP="00CC474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C4744">
        <w:rPr>
          <w:rFonts w:ascii="Trebuchet MS" w:eastAsia="Times New Roman" w:hAnsi="Trebuchet MS" w:cs="Times New Roman"/>
          <w:sz w:val="24"/>
          <w:szCs w:val="24"/>
          <w:lang w:val="fr-FR" w:eastAsia="en-GB"/>
        </w:rPr>
        <w:t> </w:t>
      </w:r>
    </w:p>
    <w:p w:rsidR="005E4C0E" w:rsidRDefault="005E4C0E"/>
    <w:sectPr w:rsidR="005E4C0E" w:rsidSect="005E4C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C4744"/>
    <w:rsid w:val="005E4C0E"/>
    <w:rsid w:val="00CC47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C47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CC4744"/>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C4744"/>
    <w:rPr>
      <w:color w:val="0000FF"/>
      <w:u w:val="single"/>
    </w:rPr>
  </w:style>
</w:styles>
</file>

<file path=word/webSettings.xml><?xml version="1.0" encoding="utf-8"?>
<w:webSettings xmlns:r="http://schemas.openxmlformats.org/officeDocument/2006/relationships" xmlns:w="http://schemas.openxmlformats.org/wordprocessingml/2006/main">
  <w:divs>
    <w:div w:id="98744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links.net/" TargetMode="External"/><Relationship Id="rId5" Type="http://schemas.openxmlformats.org/officeDocument/2006/relationships/hyperlink" Target="http://www.biblebasicsonline.com/" TargetMode="External"/><Relationship Id="rId4" Type="http://schemas.openxmlformats.org/officeDocument/2006/relationships/hyperlink" Target="mailto:info@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1278</Words>
  <Characters>7285</Characters>
  <Application>Microsoft Office Word</Application>
  <DocSecurity>0</DocSecurity>
  <Lines>60</Lines>
  <Paragraphs>17</Paragraphs>
  <ScaleCrop>false</ScaleCrop>
  <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2012-03-22T00:44:00Z</dcterms:created>
  <dcterms:modified xsi:type="dcterms:W3CDTF">2012-03-22T00:45:00Z</dcterms:modified>
</cp:coreProperties>
</file>