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4CC" w:rsidRDefault="00CE64CC" w:rsidP="004C619F">
      <w:pPr>
        <w:pStyle w:val="Heading1"/>
        <w:jc w:val="both"/>
      </w:pPr>
      <w:r>
        <w:t>Hvad er Evangeliet?</w:t>
      </w:r>
    </w:p>
    <w:p w:rsidR="00CE64CC" w:rsidRDefault="00CE64CC" w:rsidP="004C619F">
      <w:pPr>
        <w:jc w:val="both"/>
      </w:pPr>
    </w:p>
    <w:p w:rsidR="007F4A9E" w:rsidRDefault="007F4A9E" w:rsidP="004C619F">
      <w:pPr>
        <w:jc w:val="both"/>
      </w:pPr>
      <w:hyperlink r:id="rId4" w:history="1">
        <w:r w:rsidRPr="000D2AFD">
          <w:rPr>
            <w:rStyle w:val="Hyperlink"/>
          </w:rPr>
          <w:t>www.carelinks.net</w:t>
        </w:r>
      </w:hyperlink>
      <w:r>
        <w:t xml:space="preserve"> </w:t>
      </w:r>
    </w:p>
    <w:p w:rsidR="007F4A9E" w:rsidRDefault="007F4A9E" w:rsidP="004C619F">
      <w:pPr>
        <w:jc w:val="both"/>
      </w:pPr>
    </w:p>
    <w:p w:rsidR="00CE64CC" w:rsidRDefault="00CE64CC" w:rsidP="004C619F">
      <w:pPr>
        <w:jc w:val="both"/>
      </w:pPr>
      <w:r>
        <w:t>Det er rart at se, at du har taget dig tiden til at overveje Bibelens budskab. Måske er du nysgerrig mht. religion. Det at gå i kirke, udføre ritualer, følge traditioner. Vi er helt enige med dig hvad angår dette. Bibelen lærer, at Gud bor i hjertet på mænd og kvinder, der hører Hans Ord. De eneste ceremonier vi bør følge, er dem, som Bibelen selv udtrykkeligt nævner – og der er meget få af dem i Bibelen. At blive døbt ved nedsænkning i vand og brødsbrydelsen hver uge til Jesu ihukommelse, er de to største ceremonier.</w:t>
      </w:r>
    </w:p>
    <w:p w:rsidR="00CE64CC" w:rsidRDefault="00CE64CC" w:rsidP="004C619F">
      <w:pPr>
        <w:jc w:val="both"/>
      </w:pPr>
    </w:p>
    <w:p w:rsidR="00CE64CC" w:rsidRDefault="00CE64CC" w:rsidP="004C619F">
      <w:pPr>
        <w:jc w:val="both"/>
      </w:pPr>
      <w:r>
        <w:t xml:space="preserve">Eller måske er du blot en ganske almindelig person, der gerne vil have Gud i dit liv, men ikke ønsker at gå dybere ind i det. Dette gælder sikkert mange af os, som læser en religiøs pamflet, går til en undervisningstime om </w:t>
      </w:r>
      <w:r w:rsidR="003B60B7">
        <w:t xml:space="preserve">Bibelen, og får en diskussion omkring den. Det er vidunderligt, at vi tror, at Gud </w:t>
      </w:r>
      <w:r w:rsidR="003B60B7">
        <w:rPr>
          <w:i/>
        </w:rPr>
        <w:t xml:space="preserve">er; </w:t>
      </w:r>
      <w:r w:rsidR="003B60B7">
        <w:t>for at Han eksisterer, er helt givet. Men der er så meget mere, der venter på at blive opdaget – ved at studere Hans Ord, Bibelen, kan vi lære Ham at kende og få del i Hans evige plan. Den bog er skrevet ved Hans Ånd, ved at inspirere de mennesker, der skrev den – det er ikke blot menneskers ord som en hvilken som helst anden bog. Så dette er grunden til, at den virkelig er værd at studere.</w:t>
      </w:r>
    </w:p>
    <w:p w:rsidR="003B60B7" w:rsidRDefault="003B60B7" w:rsidP="004C619F">
      <w:pPr>
        <w:jc w:val="both"/>
      </w:pPr>
    </w:p>
    <w:p w:rsidR="003B60B7" w:rsidRDefault="003B60B7" w:rsidP="004C619F">
      <w:pPr>
        <w:jc w:val="both"/>
      </w:pPr>
      <w:r>
        <w:t>Eller måske tror du, at du ved det hele. Du har kigget på Bibelen, du regnede den ud. Men hvis du er meget, meget ærlig, så mangler der noget. Der er stadig denne tomme følelse, frygten for fremtiden, manglende vished omkring vores endelige skæbne… den tvivl er som en sort hund, der følger de fleste kvinder og mænd til deres grav.</w:t>
      </w:r>
      <w:r w:rsidR="006D1ACD">
        <w:t xml:space="preserve"> Og til dig, ville vi sige: Giv det en chance til. Måske har menneskelige fortolkninger forplumret dine overvejelser mht. Bibelen. Tag fat i selve Bibelens tekst.</w:t>
      </w:r>
    </w:p>
    <w:p w:rsidR="006D1ACD" w:rsidRDefault="006D1ACD" w:rsidP="004C619F">
      <w:pPr>
        <w:jc w:val="both"/>
      </w:pPr>
    </w:p>
    <w:p w:rsidR="006D1ACD" w:rsidRDefault="006D1ACD" w:rsidP="004C619F">
      <w:pPr>
        <w:jc w:val="both"/>
      </w:pPr>
      <w:r>
        <w:t>Eller måske anser du kristendommen for at være ”endnu et intellektuelt eventyr”, endnu en hobby til at lege med, endnu en fascination, endnu en by langs vejen – det fører dog alligevel kun til graven. Livet er for kort til at eje denne kyniske attitude. En skønne dag bliver du lagt i graven, en dag vil dødens forfærdelige endeligt indhente dig. Giv Bibel-teksten en ærlig chance nu. Vær sød, helt for din egen skyld, brug nogle få øjeblikke af dit liv på i det mindste at overveje hvad den fortæller.</w:t>
      </w:r>
    </w:p>
    <w:p w:rsidR="006D1ACD" w:rsidRDefault="006D1ACD" w:rsidP="004C619F">
      <w:pPr>
        <w:jc w:val="both"/>
        <w:rPr>
          <w:b/>
          <w:i/>
        </w:rPr>
      </w:pPr>
      <w:r>
        <w:br w:type="page"/>
      </w:r>
      <w:r w:rsidR="002B7CD8">
        <w:lastRenderedPageBreak/>
        <w:t xml:space="preserve">Således kan jeg stille spørgsmålet, </w:t>
      </w:r>
      <w:r w:rsidR="002B7CD8" w:rsidRPr="002B7CD8">
        <w:rPr>
          <w:b/>
          <w:i/>
        </w:rPr>
        <w:t>Hvad er Evangeliet?</w:t>
      </w:r>
    </w:p>
    <w:p w:rsidR="002B7CD8" w:rsidRDefault="002B7CD8" w:rsidP="004C619F">
      <w:pPr>
        <w:jc w:val="both"/>
        <w:rPr>
          <w:b/>
          <w:i/>
        </w:rPr>
      </w:pPr>
    </w:p>
    <w:p w:rsidR="002B7CD8" w:rsidRDefault="002B7CD8" w:rsidP="004C619F">
      <w:pPr>
        <w:jc w:val="both"/>
      </w:pPr>
      <w:r>
        <w:t>Vær venlig at slå op i Det Nye Testamente, Mat</w:t>
      </w:r>
      <w:r w:rsidR="004C619F">
        <w:t>tæus-evangeliet 1:1. Dette er begyndelsen på Mattæus’ forklaring af evangeliet. Vi læser:</w:t>
      </w:r>
    </w:p>
    <w:p w:rsidR="004C619F" w:rsidRDefault="004C619F" w:rsidP="004C619F">
      <w:pPr>
        <w:jc w:val="both"/>
      </w:pPr>
    </w:p>
    <w:p w:rsidR="004C619F" w:rsidRDefault="004C619F" w:rsidP="004C619F">
      <w:pPr>
        <w:jc w:val="right"/>
        <w:rPr>
          <w:i/>
        </w:rPr>
      </w:pPr>
      <w:r>
        <w:rPr>
          <w:i/>
        </w:rPr>
        <w:t>Slægtsbog for Jesus Kristus, Davids søn, Abrahams søn.</w:t>
      </w:r>
    </w:p>
    <w:p w:rsidR="004C619F" w:rsidRDefault="004C619F" w:rsidP="004C619F">
      <w:pPr>
        <w:jc w:val="both"/>
        <w:rPr>
          <w:i/>
        </w:rPr>
      </w:pPr>
    </w:p>
    <w:p w:rsidR="004C619F" w:rsidRDefault="004C619F" w:rsidP="004C619F">
      <w:pPr>
        <w:jc w:val="both"/>
      </w:pPr>
      <w:r>
        <w:t>Det er ikke helt hvad man kunne forvente. Han skriver, at Jesus er Davids og Abrahams afkom. Dette er for Mattæus begyndelsen på evangeliet. Paulus så det på samme måde. Lad os kigge på Galater-brevet 3:8.</w:t>
      </w:r>
    </w:p>
    <w:p w:rsidR="004C619F" w:rsidRDefault="004C619F" w:rsidP="004C619F">
      <w:pPr>
        <w:jc w:val="both"/>
      </w:pPr>
    </w:p>
    <w:p w:rsidR="004C619F" w:rsidRPr="004C619F" w:rsidRDefault="004C619F" w:rsidP="004C619F">
      <w:pPr>
        <w:jc w:val="right"/>
        <w:rPr>
          <w:i/>
        </w:rPr>
      </w:pPr>
      <w:r w:rsidRPr="004C619F">
        <w:rPr>
          <w:i/>
        </w:rPr>
        <w:t>Og da Skriften forudså, at det er af tro, Gud erklærer folkeslagene retfærdige, fik Abraham på forhånd det evangelium forkyndt: »I dig skal alle folkeslagene velsignes.«</w:t>
      </w:r>
    </w:p>
    <w:p w:rsidR="004C619F" w:rsidRDefault="004C619F" w:rsidP="004C619F">
      <w:pPr>
        <w:jc w:val="both"/>
      </w:pPr>
    </w:p>
    <w:p w:rsidR="004C619F" w:rsidRDefault="004C619F" w:rsidP="004C619F">
      <w:pPr>
        <w:jc w:val="both"/>
      </w:pPr>
      <w:r>
        <w:t xml:space="preserve">Så evangeliet var altså et løfte til Abraham. Det er hvad Paulus siger. </w:t>
      </w:r>
      <w:r w:rsidR="00E23701">
        <w:t>Altså, hvis vi kan forstå hvad Gud lovede Abraham, kan vi også forstå hvad evangeliet er. Lad os vende tilbage til det Gamle Testamente og se hvad Gud fortalte Abraham. Vi slår op i Første Mosebog, Bibelens første bog, 1. Mos 17:8.</w:t>
      </w:r>
    </w:p>
    <w:p w:rsidR="00E23701" w:rsidRDefault="00E23701" w:rsidP="004C619F">
      <w:pPr>
        <w:jc w:val="both"/>
      </w:pPr>
    </w:p>
    <w:p w:rsidR="00E23701" w:rsidRDefault="00E23701" w:rsidP="004C619F">
      <w:pPr>
        <w:jc w:val="both"/>
      </w:pPr>
      <w:r>
        <w:t>Det land, hvor du nu bor som fremmed, hele Kana’an, vil jeg give dig og dine efterkommere til evig ejendom, og jeg vil være deres Gud.</w:t>
      </w:r>
    </w:p>
    <w:p w:rsidR="00E23701" w:rsidRDefault="00E23701" w:rsidP="004C619F">
      <w:pPr>
        <w:jc w:val="both"/>
      </w:pPr>
    </w:p>
    <w:p w:rsidR="00E23701" w:rsidRDefault="00E23701" w:rsidP="004C619F">
      <w:pPr>
        <w:jc w:val="both"/>
      </w:pPr>
      <w:r>
        <w:t>Abraham fik altså at vide, at han og hans børn ville leve for evigt på denne jord. Så evigt liv er en idé der forekommer i det Gamle Testamente. Bemærk: Fordi kernebudskabet går igen hele Bibelen igennem. Hvordan kan det være? Slå op i 1. Mos. 22:17,18:</w:t>
      </w:r>
    </w:p>
    <w:p w:rsidR="00E23701" w:rsidRDefault="00E23701" w:rsidP="004C619F">
      <w:pPr>
        <w:jc w:val="both"/>
      </w:pPr>
    </w:p>
    <w:p w:rsidR="00E23701" w:rsidRPr="00A217EA" w:rsidRDefault="00A217EA" w:rsidP="00A217EA">
      <w:pPr>
        <w:jc w:val="right"/>
        <w:rPr>
          <w:i/>
        </w:rPr>
      </w:pPr>
      <w:r w:rsidRPr="00A217EA">
        <w:rPr>
          <w:i/>
        </w:rPr>
        <w:t>[Jeg vil] velsigne dig og gøre dine efterkommere så talrige som himlens stjerner og som sandet ved havets bred. Dine efterkommere skal erobre deres fjenders porte. Alle jordens folk skal velsigne sig i dit afkom, fordi du adlød mig.</w:t>
      </w:r>
    </w:p>
    <w:p w:rsidR="00A217EA" w:rsidRDefault="00A217EA" w:rsidP="00A217EA">
      <w:pPr>
        <w:jc w:val="right"/>
      </w:pPr>
    </w:p>
    <w:p w:rsidR="00502744" w:rsidRDefault="00A217EA" w:rsidP="00A217EA">
      <w:pPr>
        <w:jc w:val="both"/>
      </w:pPr>
      <w:r>
        <w:t>Abraham skulle få en søn, som skulle blive kilden til velsignelse for hele verden. Måden hvorpå man kan forstå Bibelen, er at se hvordan Bibelen citerer sig selv og giver os fortolkningen. Disse vers som vi lige har læst, er citeret i det Nye Testamente – i Apostlenes Gerninger 3:25,26. Lad os finde fortolkningen der.</w:t>
      </w:r>
    </w:p>
    <w:p w:rsidR="006107D2" w:rsidRDefault="00502744" w:rsidP="00A217EA">
      <w:pPr>
        <w:jc w:val="both"/>
      </w:pPr>
      <w:r>
        <w:br w:type="page"/>
      </w:r>
      <w:r w:rsidR="006107D2">
        <w:lastRenderedPageBreak/>
        <w:t>[]</w:t>
      </w:r>
    </w:p>
    <w:p w:rsidR="006107D2" w:rsidRDefault="006107D2" w:rsidP="00A217EA">
      <w:pPr>
        <w:jc w:val="both"/>
      </w:pPr>
    </w:p>
    <w:p w:rsidR="00A217EA" w:rsidRDefault="00502744" w:rsidP="00A217EA">
      <w:pPr>
        <w:jc w:val="both"/>
      </w:pPr>
      <w:r>
        <w:t xml:space="preserve">Altså, hvem er Abrahams afkom? Jesus. </w:t>
      </w:r>
      <w:r w:rsidR="00366E0A">
        <w:t>Og hvilke velsignelser er det han skulle tilvejebringe for mænd og kvinder i hele verden? Velsignelserne syndernes forladelse, samt frelse. Lad os gå videre. Til Galaterne 3:16:</w:t>
      </w:r>
    </w:p>
    <w:p w:rsidR="00366E0A" w:rsidRDefault="00366E0A" w:rsidP="00A217EA">
      <w:pPr>
        <w:jc w:val="both"/>
      </w:pPr>
    </w:p>
    <w:p w:rsidR="00366E0A" w:rsidRDefault="00366E0A" w:rsidP="00A217EA">
      <w:pPr>
        <w:jc w:val="both"/>
      </w:pPr>
      <w:r>
        <w:t>[]</w:t>
      </w:r>
    </w:p>
    <w:p w:rsidR="00366E0A" w:rsidRDefault="00366E0A" w:rsidP="00A217EA">
      <w:pPr>
        <w:jc w:val="both"/>
      </w:pPr>
    </w:p>
    <w:p w:rsidR="00366E0A" w:rsidRDefault="00366E0A" w:rsidP="00A217EA">
      <w:pPr>
        <w:jc w:val="both"/>
      </w:pPr>
      <w:r>
        <w:t>Altså, Abrahams afkom var en mand, ental, Jesus. Men hvordan kunne denne ene mand blive til så mange, ligeså mange som stjernerne på himlen? Lad os læse Galaterne 3:27-29.</w:t>
      </w:r>
    </w:p>
    <w:p w:rsidR="00366E0A" w:rsidRDefault="00366E0A" w:rsidP="00A217EA">
      <w:pPr>
        <w:jc w:val="both"/>
      </w:pPr>
    </w:p>
    <w:p w:rsidR="00366E0A" w:rsidRDefault="00366E0A" w:rsidP="00A217EA">
      <w:pPr>
        <w:jc w:val="both"/>
      </w:pPr>
      <w:r>
        <w:t>[]</w:t>
      </w:r>
    </w:p>
    <w:p w:rsidR="00366E0A" w:rsidRDefault="00366E0A" w:rsidP="00A217EA">
      <w:pPr>
        <w:jc w:val="both"/>
      </w:pPr>
    </w:p>
    <w:p w:rsidR="00366E0A" w:rsidRDefault="00366E0A" w:rsidP="00A217EA">
      <w:pPr>
        <w:jc w:val="both"/>
      </w:pPr>
      <w:r>
        <w:t xml:space="preserve">Altså, kun dem, der er døbt i Kristus har del i disse løfter – løfterne om evigt liv her på jorden. Dette er grunden til, at vi skal døbes, hvis vi skal blive frelst! Paulus sagde, at dette håb var </w:t>
      </w:r>
      <w:r w:rsidRPr="00366E0A">
        <w:rPr>
          <w:i/>
        </w:rPr>
        <w:t>”Israels håb”</w:t>
      </w:r>
      <w:r>
        <w:t xml:space="preserve"> (Apo. Ger. 28:20). Da han så døden i øjnene, var dette hans håb – Israels håb. Hvad er så dåben? Det er ikke at blive stænket. NT er skrevet på græsk, og det oversatte ord ’dåb’, betyder at blive dyppet. Det blev brugt, når et skib sank, nedsænket, eller et stykke stof blev gennemvædet ved farvning. </w:t>
      </w:r>
      <w:r w:rsidR="002B758C">
        <w:t>Se Matt. 3:13-16:</w:t>
      </w:r>
    </w:p>
    <w:p w:rsidR="002B758C" w:rsidRDefault="002B758C" w:rsidP="00A217EA">
      <w:pPr>
        <w:jc w:val="both"/>
      </w:pPr>
    </w:p>
    <w:p w:rsidR="002B758C" w:rsidRDefault="002B758C" w:rsidP="00A217EA">
      <w:pPr>
        <w:jc w:val="both"/>
      </w:pPr>
      <w:r>
        <w:t>[]</w:t>
      </w:r>
    </w:p>
    <w:p w:rsidR="002B758C" w:rsidRPr="004C619F" w:rsidRDefault="002B758C" w:rsidP="00A217EA">
      <w:pPr>
        <w:jc w:val="both"/>
      </w:pPr>
      <w:r>
        <w:br w:type="page"/>
      </w:r>
    </w:p>
    <w:sectPr w:rsidR="002B758C" w:rsidRPr="004C619F">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1304"/>
  <w:hyphenationZone w:val="425"/>
  <w:characterSpacingControl w:val="doNotCompress"/>
  <w:compat/>
  <w:rsids>
    <w:rsidRoot w:val="00CE64CC"/>
    <w:rsid w:val="002B758C"/>
    <w:rsid w:val="002B7CD8"/>
    <w:rsid w:val="00366E0A"/>
    <w:rsid w:val="003B60B7"/>
    <w:rsid w:val="004C619F"/>
    <w:rsid w:val="00502744"/>
    <w:rsid w:val="006107D2"/>
    <w:rsid w:val="006D1ACD"/>
    <w:rsid w:val="007F4A9E"/>
    <w:rsid w:val="00A217EA"/>
    <w:rsid w:val="00A878AC"/>
    <w:rsid w:val="00CE64CC"/>
    <w:rsid w:val="00E2370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da-DK" w:eastAsia="da-DK"/>
    </w:rPr>
  </w:style>
  <w:style w:type="paragraph" w:styleId="Heading1">
    <w:name w:val="heading 1"/>
    <w:basedOn w:val="Normal"/>
    <w:next w:val="Normal"/>
    <w:qFormat/>
    <w:rsid w:val="003B60B7"/>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F4A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relink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897</Words>
  <Characters>4233</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Hvad er Evangeliet</vt:lpstr>
    </vt:vector>
  </TitlesOfParts>
  <Company>Region Hovedstaden</Company>
  <LinksUpToDate>false</LinksUpToDate>
  <CharactersWithSpaces>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Hvad er Evangeliet</dc:title>
  <dc:creator>Patientcomputer</dc:creator>
  <cp:lastModifiedBy>John</cp:lastModifiedBy>
  <cp:revision>3</cp:revision>
  <dcterms:created xsi:type="dcterms:W3CDTF">2012-03-20T20:41:00Z</dcterms:created>
  <dcterms:modified xsi:type="dcterms:W3CDTF">2012-03-20T20:42:00Z</dcterms:modified>
</cp:coreProperties>
</file>